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A05" w:rsidRPr="005328AB" w:rsidRDefault="00D20D39" w:rsidP="00666A05">
      <w:pPr>
        <w:spacing w:after="0" w:line="240" w:lineRule="auto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Тест </w:t>
      </w:r>
      <w:r w:rsidR="00BF60EE" w:rsidRPr="005328AB">
        <w:rPr>
          <w:rFonts w:ascii="Times New Roman Tj" w:hAnsi="Times New Roman Tj"/>
          <w:b/>
          <w:color w:val="000000" w:themeColor="text1"/>
          <w:sz w:val="28"/>
          <w:szCs w:val="28"/>
        </w:rPr>
        <w:t>Налоги и налогообложения</w:t>
      </w:r>
      <w:r w:rsidR="00D20E55" w:rsidRPr="005328AB">
        <w:rPr>
          <w:rFonts w:ascii="Times New Roman Tj" w:hAnsi="Times New Roman Tj"/>
          <w:b/>
          <w:color w:val="000000" w:themeColor="text1"/>
          <w:sz w:val="28"/>
          <w:szCs w:val="28"/>
        </w:rPr>
        <w:t>, для студентов 3 курса специальность 250107</w:t>
      </w:r>
      <w:r w:rsidRPr="005328AB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00- </w:t>
      </w:r>
      <w:r w:rsidR="00D20E55" w:rsidRPr="005328AB">
        <w:rPr>
          <w:rFonts w:ascii="Times New Roman Tj" w:hAnsi="Times New Roman Tj"/>
          <w:b/>
          <w:color w:val="000000" w:themeColor="text1"/>
          <w:sz w:val="28"/>
          <w:szCs w:val="28"/>
        </w:rPr>
        <w:t>Экономика и управление на предприятиях</w:t>
      </w:r>
      <w:r w:rsidRPr="005328AB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:rsidR="00666A05" w:rsidRPr="005328AB" w:rsidRDefault="00666A05" w:rsidP="00666A05">
      <w:pPr>
        <w:tabs>
          <w:tab w:val="left" w:pos="9498"/>
          <w:tab w:val="left" w:pos="10076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соответствии с Законом Республики Таджикистан «О государственных налоговых органах Республики Таджикистан» в каком году были созданы налоговые органы в РТ.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>4 января 1992 г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6 ноября 1994 г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16 апреля 1993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г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14 марта 1992 г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666A05" w:rsidRPr="005328AB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К специальным налоговым режимам относятся:</w:t>
      </w:r>
    </w:p>
    <w:p w:rsidR="00666A05" w:rsidRPr="005328AB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режим налогообложения физических лиц, осуществляющих предпринимательскую деятельность на основе патента или свидетельства;</w:t>
      </w:r>
    </w:p>
    <w:p w:rsidR="00666A05" w:rsidRPr="005328AB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субъектов малого предпринимательства;</w:t>
      </w:r>
    </w:p>
    <w:p w:rsidR="00666A05" w:rsidRPr="005328AB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производителей сельскохозяйственной продукции (единый налог);</w:t>
      </w:r>
    </w:p>
    <w:p w:rsidR="00666A05" w:rsidRPr="005328AB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специальный режим налогообложения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для субъектов игорного бизнеса;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" w:hAnsi="Times New Roman"/>
          <w:color w:val="000000" w:themeColor="text1"/>
          <w:sz w:val="28"/>
          <w:szCs w:val="28"/>
        </w:rPr>
        <w:t>@3.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Укажите объект налогообложения налога на прибыл?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</w:t>
      </w:r>
      <w:r w:rsidRPr="005328AB">
        <w:rPr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доход;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дохода, рост налога;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налог</w:t>
      </w:r>
      <w:r w:rsidRPr="005328AB">
        <w:rPr>
          <w:bCs/>
          <w:color w:val="000000" w:themeColor="text1"/>
          <w:sz w:val="28"/>
          <w:szCs w:val="28"/>
        </w:rPr>
        <w:t>,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средняя ставка которого возрастает по мере увеличения дохода налогоплательщика;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8F2260" w:rsidRPr="005328AB" w:rsidRDefault="008F226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При определение налоговой базы подоходного налога с физических лиц учитывается?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все доходы физического лица за исключением доходов в натуральной форме;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для расчета социального налога считается?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полугодие;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календарный год;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квартал;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календарный месяц;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666A05" w:rsidRPr="005328AB" w:rsidRDefault="00CD23F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Из каких экспортируемых товаров взимается нулевая ставка НДС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свободное экономические зоны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с </w:t>
      </w:r>
      <w:r w:rsidR="00CD23FF" w:rsidRPr="005328AB">
        <w:rPr>
          <w:rFonts w:ascii="Times New Roman Tj" w:hAnsi="Times New Roman Tj"/>
          <w:color w:val="000000" w:themeColor="text1"/>
          <w:sz w:val="28"/>
          <w:szCs w:val="28"/>
        </w:rPr>
        <w:t>драгоценные камни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с </w:t>
      </w:r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>алюмини</w:t>
      </w:r>
      <w:r w:rsidR="00CD23FF" w:rsidRPr="005328AB">
        <w:rPr>
          <w:rFonts w:ascii="Times New Roman Tj" w:hAnsi="Times New Roman Tj"/>
          <w:color w:val="000000" w:themeColor="text1"/>
          <w:sz w:val="28"/>
          <w:szCs w:val="28"/>
        </w:rPr>
        <w:t>я первичного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с </w:t>
      </w:r>
      <w:r w:rsidR="00CD23FF" w:rsidRPr="005328AB">
        <w:rPr>
          <w:rFonts w:ascii="Times New Roman Tj" w:hAnsi="Times New Roman Tj"/>
          <w:color w:val="000000" w:themeColor="text1"/>
          <w:sz w:val="28"/>
          <w:szCs w:val="28"/>
        </w:rPr>
        <w:t>товарные руды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с </w:t>
      </w:r>
      <w:r w:rsidR="00CD23FF" w:rsidRPr="005328AB">
        <w:rPr>
          <w:rFonts w:ascii="Times New Roman Tj" w:hAnsi="Times New Roman Tj"/>
          <w:color w:val="000000" w:themeColor="text1"/>
          <w:sz w:val="28"/>
          <w:szCs w:val="28"/>
        </w:rPr>
        <w:t>лома черных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CD23F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Физическое лицо является налогоплательщиком если?</w:t>
      </w:r>
    </w:p>
    <w:p w:rsidR="00666A05" w:rsidRPr="005328AB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осуществляет в Республике Таджикистан деятельность, приносящую доход, или получает доходы из источников в Республике Таджикистан</w:t>
      </w:r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и </w:t>
      </w:r>
      <w:proofErr w:type="spellStart"/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>зарубежом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является собственником (пользователем) имущества, подлежащего налогообложению;</w:t>
      </w:r>
    </w:p>
    <w:p w:rsidR="00666A05" w:rsidRPr="005328AB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совершает на территории Республики Таджикистан действия или опера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>ции, подлежащие налогообложению;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73690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является резидентом и нерезидентом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162 дней;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210 дней;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182 дней;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152 дней;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90 дней;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@10.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Объектом налога на прибыл для резидента является разница между?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валовым доходом и валовым расходам согласно НК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валовым доходом, вычетами расходов согласно НК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валовым расходом и валовым доходом согласно НК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валовым доходом и подоходным налогом согласно НК РТ;</w:t>
      </w:r>
    </w:p>
    <w:p w:rsidR="00666A05" w:rsidRPr="005328AB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@11.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Объект налога для плательщиков автомобильных дорог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Розничная продажа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Стоимость розничных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Рыночная цена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Воловий доход;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@12.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Какое средство не </w:t>
      </w:r>
      <w:r w:rsidR="00AC0534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включается в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валов</w:t>
      </w:r>
      <w:r w:rsidR="00AC0534" w:rsidRPr="005328AB">
        <w:rPr>
          <w:rFonts w:ascii="Times New Roman Tj" w:hAnsi="Times New Roman Tj"/>
          <w:color w:val="000000" w:themeColor="text1"/>
          <w:sz w:val="28"/>
          <w:szCs w:val="28"/>
        </w:rPr>
        <w:t>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й доход налогоплательщика?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заработная плата;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доходы от экономической деятельности;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выплаты на представительские расходы;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выплата </w:t>
      </w:r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>командировочные расходы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@13.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Физическое лицо имеет право на вычеты в размере?</w:t>
      </w:r>
    </w:p>
    <w:p w:rsidR="00666A05" w:rsidRPr="005328AB" w:rsidRDefault="00430A7A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о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дного месячного минимального размера заработный платы за каждый месяц налогового года;</w:t>
      </w:r>
    </w:p>
    <w:p w:rsidR="00666A05" w:rsidRPr="005328AB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двух месячных минимальных размеров заработный платы за каждый месяц налогового года;</w:t>
      </w:r>
    </w:p>
    <w:p w:rsidR="00666A05" w:rsidRPr="005328AB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одного показателя для расчета;</w:t>
      </w:r>
    </w:p>
    <w:p w:rsidR="00666A05" w:rsidRPr="005328AB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четырех месячных минимальных размеров заработный платы за каждый месяц налогового года;</w:t>
      </w:r>
    </w:p>
    <w:p w:rsidR="00666A05" w:rsidRPr="005328AB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@14.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Налогоплательщик обязан подать заявление на регистрацию в качестве плательщика НДС если объем налогооблагаемых операций за 12 полных последовательных месяца превысил?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2 млн.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1 млн.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600 тыс.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500 тыс.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800,0 тыс.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@15.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Ставка налога с продаж алюминия первичного составляет?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0,5%;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0,06%;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2%;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@16.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Ставка социального налога для предпринимателей составляет?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20% для страховщиков и 1% для застрахованных лиц;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23% для страховщиков и 2% для застрахованных лиц;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25% для страховщиков 1% для застрахованных лиц;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18% для страховщиков и 2% для застрахованных лиц;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15% для страховщиков и 4% для застрахованных лиц;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@17.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Налогом, взимаемым у источника выплаты, является;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Подоходный налог, для физических лиц;</w:t>
      </w:r>
    </w:p>
    <w:p w:rsidR="00666A05" w:rsidRPr="005328AB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Прибыль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земельный налог;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имущество предприятий;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все </w:t>
      </w:r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>ответы правильны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@18.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Плательщиками налога с пользователей автомобильных дорог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являются?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резидентные предприятия;</w:t>
      </w:r>
    </w:p>
    <w:p w:rsidR="00666A05" w:rsidRPr="005328AB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B) индивидуальные предприятия, осуществляющие предпринимательскую деятельность за исключением работающих по упрощенной системе;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резидентные предприятия, не резидентные предприятия и индивидуальные предприниматели, которые оплачивают налоги в общем налоговом режиме;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предприятия, работающие по упрощенной системе;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r w:rsidR="00D20D39" w:rsidRPr="005328AB">
        <w:rPr>
          <w:rFonts w:ascii="Times New Roman Tj" w:hAnsi="Times New Roman Tj"/>
          <w:color w:val="000000" w:themeColor="text1"/>
          <w:sz w:val="28"/>
          <w:szCs w:val="28"/>
        </w:rPr>
        <w:t>не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@19.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чем проявляется экономическая сущность налогов?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в принципах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 функциях;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 классификации налогов;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 налоговых теориях;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@20. </w:t>
      </w:r>
    </w:p>
    <w:p w:rsidR="00666A05" w:rsidRPr="005328AB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Согласно поправок в налоговом Кодексе РТ с апрель месяц с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тавка налога с владельцев транспортных средств для грузовика грузоподъемностью свыше 40 тонн в расчете на 1лощадиную силу составляет?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15, 75%;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14,5%;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9%;</w:t>
      </w:r>
    </w:p>
    <w:p w:rsidR="00666A05" w:rsidRPr="005328AB" w:rsidRDefault="00666A05" w:rsidP="00666A05">
      <w:pPr>
        <w:tabs>
          <w:tab w:val="left" w:pos="1578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13,5%;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@21.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Льготы по налогу на прибыль предоставляется, если от общего число их работников инвалиды составляет не менее?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80%;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50%;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45%;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25%;</w:t>
      </w:r>
    </w:p>
    <w:p w:rsidR="00666A05" w:rsidRPr="005328AB" w:rsidRDefault="00EA7BF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r w:rsidR="00E40679" w:rsidRPr="005328AB">
        <w:rPr>
          <w:rFonts w:ascii="Times New Roman Tj" w:hAnsi="Times New Roman Tj"/>
          <w:color w:val="000000" w:themeColor="text1"/>
          <w:sz w:val="28"/>
          <w:szCs w:val="28"/>
        </w:rPr>
        <w:t>неверны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@22.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Плательщиком земельного налога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юридические и физические лица, которым предоставлена земля в пользование и аренду;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юридические и физические лица, которым предоставлена земля в собственность владение пользование и аренду;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юридические и физические лица, которым предоставлена земля в собственность;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юридические и физические лица резиденты, которым предоставлена земля в собственность владения или аренду;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@23.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Расчетная ставка по НДС установлена</w:t>
      </w:r>
      <w:r w:rsidR="003B3C11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с 1 января 2025 г.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18%;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25%;</w:t>
      </w:r>
    </w:p>
    <w:p w:rsidR="00666A05" w:rsidRPr="005328AB" w:rsidRDefault="00EA7BF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10%;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@24.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налоговой ставкой;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налоговым окладом;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налоговой базой;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масштабом обложения;</w:t>
      </w:r>
    </w:p>
    <w:p w:rsidR="00666A05" w:rsidRPr="005328AB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@25.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При исчислении налогов, сборов, пошлин, штрафов берется за основу?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налоговый кредит;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налогооблагаемый минимум;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доход;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показатель для расчета;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валовой доход;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@26.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Что относится к элементам налога?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субъект и объект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налоговая база и налоговая ставка;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налоговый период;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налоговые льготы;</w:t>
      </w:r>
    </w:p>
    <w:p w:rsidR="00666A05" w:rsidRPr="005328AB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@27.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Социальный налог относиться?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включается в себестоимость;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вычитается из прибыли;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уплачивается наличными;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уплачивается с фонда заработной платы;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уплачивается из валового дохода;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@28.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 налоговым льготам относится;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не постановка на учет в налоговых органах;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установление юридического лица льготы;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снижение налоговых ставок;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выбор место размещения или регистрации фирмы;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</w:t>
      </w:r>
      <w:r w:rsidR="003B3C11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 правильны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@29.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Для расчета ставки налога с транспортных средств базой обложения выступает?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грузоподъемность или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пассажировместимость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транспортного средства;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номер двигателя;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марка транспортного средства;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пробег транспортного средства (в километрах);</w:t>
      </w:r>
    </w:p>
    <w:p w:rsidR="00666A05" w:rsidRPr="005328AB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@30.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Объектам налогообложения прибыли является прибыль?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5328AB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все ответы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правилны</w:t>
      </w:r>
      <w:proofErr w:type="spell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прибыль;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@31.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Та сумма, к которой применяться налоговая ставка после совершения всех вычетов, учета потерь и личных льгот называется?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налоговой базой;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располагаемым доходом;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налогооблагаемым доходом;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чистым доходом;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валовым доходом;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@32.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Основополагающим налогом с граждан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налог с имущества переходящего в порядке наследования и дарения;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земельный налог;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подоходный налог;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налог на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имущества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@33.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Акцизы уплачиваются по месту?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реализация подакцизных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регистрация предприятия изготовителя подакцизных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реализация с акцизных складов на склады других организаций;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производства подакцизных товаров;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@34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Налоговая база НДС при реализации произведенных налогоплательщикам товаров определяется как?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затраты на изготовление реализованных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выручки от реализации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стоимость этих товаров;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прибыль, полученная от их реализации;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@35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При определение налоговой базы подоходного налога с физических лиц учитывается?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все доходы физического лица за исключением доходов в натуральной форме;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@36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Принципы налогообложения, заложенные А. Смитом?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равенство и справедливость;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определенность;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удобство;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экономичность;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@37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Классификация налогов по уровню взимания предусматривает выделение налогов?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прямые и косвенные;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реальные и личные;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общие и специальные;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республиканские и местные;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@38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Принципы налогообложения впервые были сформулированы?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А. Смитом;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Ф. Нетте;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А. Вагнером;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Д. Риккардо;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неправильны;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@39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Социальный налог направляется в фонд?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резервный;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обязательного медицинского страхования;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 дорожный фонд;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фонд социального страхования;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@40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Налоговый кодекс включены?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не все налоги, взимаемые на территории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все налоги кроме местных налогов и сборов;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некоторые налоги, установленные отдельными законами;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только те налоги, администрирование которых осуществляет налоговая служба;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настоящее время любые налоги на территории РТ могут быть введены, отменены, или внесены: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постановлением правительство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постановлением Меджлис Оли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местными и Меджлисами народных депутатов;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Законом Республики о внесении изменений к Налоговому кодексу;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@42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каких целях используется идентификационный номер налогоплательщика?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для взимания общегосударственных налогов;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для взимания местных налогов;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для взимания всех налогов и таможенной пошлин;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ответы А и В правильны;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для взимания всех налогов, таможенной пошлины и сборов;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@43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Как продлевается срок предоставления налоговых деклараций подоходному налогу и налогу на прибыль?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после обращения срок автоматически продлевается на два месяца;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продления срока, не предусмотрено Налоговым кодексом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после обращения и уплаты оценочной суммы налога срок автоматически продлевается на два месяца и не ведет к приостановке начисления процентов;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B3811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все ответы правильны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@44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Местные Меджлис народных депутатов имеют право в отношении местных налогов, предусмотренных Налоговым кодексом?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увеличивать ставки налогов;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исключать отдельные элементы из базы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вводить новые местные налоги;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отменить отдельные виды налогов;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@45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Уменьшение величины налогооблагаемой базы называется?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налоговым вычетом;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налоговым кредитом;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налоговой скидкой;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снижением налоговых ставок;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@46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Периодичность налоговых проверок коммерческой деятельности установлена Налоговым кодексом РТ?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один раз в год;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чаще чем один раз в год;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 два года один раз;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периодичность налоговых проверок не регламентирована;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@47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Ставка налога на прибыль юридических лиц нерезидентного предприятия составляет;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30%;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25%;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18%;</w:t>
      </w:r>
    </w:p>
    <w:p w:rsidR="00666A05" w:rsidRPr="005328AB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@48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полученных им из источников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за пределами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Доходы и расходы в РТ и за её пределами;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полученных им из источников РТ и за её пределами;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@49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Принцип налогообложения, означающий равенство налоговых изъятий независимо от сфер инвестиционного вложения, это принцип?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справедливости;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определённости;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нейтральности;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эластичности;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простоты;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@50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Налоговыми ставками и налоговыми поступлениями отражает связь между?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все ответы неверны;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уровнем цен и объемом производства;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инфляцией и безработицей;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ставкой процента и объемом инвестиций;</w:t>
      </w:r>
    </w:p>
    <w:p w:rsidR="00666A05" w:rsidRPr="005328AB" w:rsidRDefault="002C1CAA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@51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не относится налоговый вычет;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не относится налоговая скидка;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не относится налоговый взнос;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не относится налоговый кредит;</w:t>
      </w:r>
    </w:p>
    <w:p w:rsidR="00666A05" w:rsidRPr="005328AB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@52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налоговой ставкой;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налоговым окладом;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налоговой базой;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снижением налоговых ставок;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@53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 рост налога;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средняя ставка которого возрастает по мере увеличения дохода налогоплательщика;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@54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Твердый налог это?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налог, установленный в размере показателя для расчета;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налог, ставка которого не меняется при изменении размера дохода;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налог, ставка которого в период инфляции не изменяется;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установленный в абсолютной величине на единицу обложения независимо от размеров дохода;</w:t>
      </w:r>
    </w:p>
    <w:p w:rsidR="00666A05" w:rsidRPr="005328AB" w:rsidRDefault="002C1CAA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@55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Установления новых налогов, а также изменения или отмена существующих налогов осуществляется принятием?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Постановления правительства;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Постановление Министерства финансов;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Закон республики Таджикистан;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Изданием Указа Президента Республики Таджикистан;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@56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общегосударственным налогам?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налог на недвижимые имущества;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налог с продаж алюминия первичного;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налог на транспортные средства;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земельный налог;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@57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признается физические и юридические лица?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являющееся нерезидентами;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являющееся гражданами Республики Таджикистан</w:t>
      </w:r>
      <w:r w:rsidR="002C1CAA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и возложена уплаты налогов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совершеннолетние граждане;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на которые в соответствии с Налоговым кодексом возложена обязанность, уплачивать налоги;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@58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Идентификационный номер налогоплательщика присваивается гражданам Республики Таджикистан?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старше 14 лет;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старше 15лет;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старше 16 лет;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старше 18 лет;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свыше 13 лет;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@59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Плательщиками акцизного налога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производители лица, реализующие и импортирующие подакцизную продукцию;</w:t>
      </w:r>
    </w:p>
    <w:p w:rsidR="00666A05" w:rsidRPr="005328AB" w:rsidRDefault="00666A05" w:rsidP="00666A05">
      <w:pPr>
        <w:spacing w:after="0" w:line="240" w:lineRule="auto"/>
        <w:ind w:right="-56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лица, которые осуществляют налогооблагаемые операции;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производители лица, импортирующие подакцизную продукцию;</w:t>
      </w:r>
    </w:p>
    <w:p w:rsidR="00666A05" w:rsidRPr="005328AB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все ответы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производители подакцизной продукции;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@60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местным налогам?</w:t>
      </w:r>
    </w:p>
    <w:p w:rsidR="00666A05" w:rsidRPr="005328AB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налог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 природных ресурсов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налог с продаж (хлопка - волокна и алюминия первичного);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налог с пользователей автомобильных дорог;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налог с розничных продаж;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налог на недвижимые имущества;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Стоимостью налогооблагаемого импорта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рыночная стоимость товаров определяется в соответствии с постановлением Правительства РТ плюс сумма пошлин и налогов;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таможенная стоимость товаров, определяемая таможенным законодательствам РТ плюс сумма пошлин и налогов;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таможенная стоимость, определяемая таможенным законодательствам РТ минус сумма пошлин и налогов;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на основе документации налогоплательщика, который подтверждает покупку товаров;</w:t>
      </w:r>
    </w:p>
    <w:p w:rsidR="00666A05" w:rsidRPr="005328AB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@62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Резидентным предприятием является предприятия?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местом управления которого является зарубежная страна;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место нахождения которого является соседняя страна;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место учреждения или управления которого является Республики Таджикистан;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местом учреждения или управления которого является зарубежная страна;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местом управления является нейтральная сторона;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@63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От НДС освобождаются?</w:t>
      </w:r>
    </w:p>
    <w:p w:rsidR="00666A05" w:rsidRPr="005328AB" w:rsidRDefault="00FB0E6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доходы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физические лица;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 соответствии с Налоговым кодексом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 соответствии с Указом Президента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по желанию юридических и физических лиц;</w:t>
      </w:r>
    </w:p>
    <w:p w:rsidR="00666A05" w:rsidRPr="005328AB" w:rsidRDefault="00FB0E6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по поручению Министерства финансов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@64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совокупный годовой доход физических лиц не включается полученные ими доходы?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доход от продажи физическим лицом недвижимого имущества, являющегося главным местом проживания налогоплательщика последние два года;</w:t>
      </w:r>
    </w:p>
    <w:p w:rsidR="00666A05" w:rsidRPr="005328AB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стоимость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продуктов</w:t>
      </w:r>
      <w:proofErr w:type="gram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полученных от реализации скот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доходы от продажи продукции личного подсобного сельского хозяйства без промышленной переработки;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пенсии и пособия;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@65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Налоговые проверки осуществляются?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аудиторами;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Министерством финансов;</w:t>
      </w:r>
    </w:p>
    <w:p w:rsidR="00666A05" w:rsidRPr="005328AB" w:rsidRDefault="00C41B76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Агенства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по финансовому контролю;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налоговыми органами Республики Таджикистан;</w:t>
      </w:r>
    </w:p>
    <w:p w:rsidR="00666A05" w:rsidRPr="005328AB" w:rsidRDefault="004D5CF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2C1CAA" w:rsidRPr="005328AB">
        <w:rPr>
          <w:rFonts w:ascii="Times New Roman Tj" w:hAnsi="Times New Roman Tj"/>
          <w:color w:val="000000" w:themeColor="text1"/>
          <w:sz w:val="28"/>
          <w:szCs w:val="28"/>
        </w:rPr>
        <w:t>ответы неправильны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@66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Комплексные налоговые проверки проводятся с периодичностью?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не чаще, одного раза в год;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не чаще двух раза в год;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не чаще трех раза в год;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ежемесячно;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ежеквартально;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@67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Плательщиками подходного налога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все физические лица имеющие объекты дохода;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физические лица, имеющие налогооблагаемый доход;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физические лица- резиденты;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физические лица- нерезиденты;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@68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Какие товары относятся к подакцизным товарам?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сжиженный газ;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все виды спирта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безалкогольные и алкогольные напитки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табак переработанный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@69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за недропользование на песчано-гравийные смеси установлена?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15%;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10%;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6%;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5%;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@70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по твердым полезным ископаемым по цветным и редким металлам установлена в размере?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10%;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6%;</w:t>
      </w:r>
    </w:p>
    <w:p w:rsidR="00666A05" w:rsidRPr="005328AB" w:rsidRDefault="00666A05" w:rsidP="00666A05">
      <w:pPr>
        <w:tabs>
          <w:tab w:val="left" w:pos="1221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3%;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не взимается;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@71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Ставка по налогу с пользователей автомобильных дорог для торговой, заготовительной деятельности установлена?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0,03% налоговой базы;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0,04% налоговой базы;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$C)0,50% налоговой базы;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0,25 % налоговой базы;</w:t>
      </w:r>
    </w:p>
    <w:p w:rsidR="00666A05" w:rsidRPr="005328AB" w:rsidRDefault="001F768B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7716EC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все о</w:t>
      </w:r>
      <w:r w:rsidR="00FB0E6C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тветы неверны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@72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Налог, уплачиваемый по упрощенной системе </w:t>
      </w:r>
      <w:r w:rsidR="00FB0E6C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оборот, которого составляет до 10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00,0 тысяча </w:t>
      </w:r>
      <w:proofErr w:type="spell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ставка налога установлена в размере?</w:t>
      </w:r>
    </w:p>
    <w:p w:rsidR="00666A05" w:rsidRPr="005328AB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6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5328AB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13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5328AB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$C) 5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4%;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@73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Налог, уплачиваемый по упрошенной системе оборот, который составляет свыше 100, 0 тыс. </w:t>
      </w:r>
      <w:proofErr w:type="spell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ставка налога установлена?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12%;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10%;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="007716EC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все 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ответы не верные;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@74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Ставка налога с продаж установлена?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1%;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2%;</w:t>
      </w:r>
    </w:p>
    <w:p w:rsidR="00666A05" w:rsidRPr="005328AB" w:rsidRDefault="0089770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5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18%;</w:t>
      </w:r>
    </w:p>
    <w:p w:rsidR="00666A05" w:rsidRPr="005328AB" w:rsidRDefault="0089770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 верные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@75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9C2829" w:rsidRPr="005328AB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по твердым полезным ископаемым по драгоценные камни установлена в размере?</w:t>
      </w:r>
    </w:p>
    <w:p w:rsidR="009C2829" w:rsidRPr="005328AB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5%;</w:t>
      </w:r>
    </w:p>
    <w:p w:rsidR="009C2829" w:rsidRPr="005328AB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10%;</w:t>
      </w:r>
    </w:p>
    <w:p w:rsidR="009C2829" w:rsidRPr="005328AB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8%;</w:t>
      </w:r>
    </w:p>
    <w:p w:rsidR="009C2829" w:rsidRPr="005328AB" w:rsidRDefault="009C2829" w:rsidP="009C2829">
      <w:pPr>
        <w:tabs>
          <w:tab w:val="left" w:pos="1221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3%;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@76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Что является патентом?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документ, подтверждающий государственную регистрацию в качестве индивидуального предп</w:t>
      </w:r>
      <w:r w:rsidR="009C2829" w:rsidRPr="005328AB">
        <w:rPr>
          <w:rFonts w:ascii="Times New Roman Tj" w:hAnsi="Times New Roman Tj"/>
          <w:color w:val="000000" w:themeColor="text1"/>
          <w:sz w:val="28"/>
          <w:szCs w:val="28"/>
        </w:rPr>
        <w:t>ринимателя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сумма,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уплаченная предпринимателем предварительно;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$C) один из видов </w:t>
      </w:r>
      <w:proofErr w:type="gram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налога</w:t>
      </w:r>
      <w:proofErr w:type="gramEnd"/>
      <w:r w:rsidR="009C2829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который уплачивает физическое лица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сумма доходов и расходов налогоплательщика;</w:t>
      </w:r>
    </w:p>
    <w:p w:rsidR="00666A05" w:rsidRPr="005328AB" w:rsidRDefault="007716E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ответы </w:t>
      </w:r>
      <w:r w:rsidR="009C2829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неправильно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tabs>
          <w:tab w:val="left" w:pos="1503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@77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В соответствии НК РТ сколько видов индивидуальной предпринимательской деятельности, могут осуществить свою деятельность на основе патента в РТ?</w:t>
      </w:r>
    </w:p>
    <w:p w:rsidR="00666A05" w:rsidRPr="005328AB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порядка 28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2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0 видов;</w:t>
      </w:r>
    </w:p>
    <w:p w:rsidR="00666A05" w:rsidRPr="005328AB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порядка 18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3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2 видов;</w:t>
      </w:r>
    </w:p>
    <w:p w:rsidR="00666A05" w:rsidRPr="005328AB" w:rsidRDefault="001F768B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@78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Ставка роялти за воду устанавливается при использовании водных объектов для целей выработки электроэнергии в размере?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$A) 0,03 показателя для расчета на каждые 1000 киловатт/час электроэнергии;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0,04 показателя для расчета на каждые 1000 киловатт/час электроэнергии;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0,06 показателя для расчета на каждые 1000 киловатт/час электроэнергии;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0,05 показателя для расчета на каждые 1000 киловатт/час электроэнергии;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0,25 показателя для расчета на каждые 1000 киловатт/час электроэнергии;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@79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Сколько должен платить ежегодно налогоплательщик налога на транспорт, если мощность двигателя его легкового автомобиля составляет 150 </w:t>
      </w:r>
      <w:proofErr w:type="spell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л.с</w:t>
      </w:r>
      <w:proofErr w:type="spellEnd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.?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$A)655;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$B)675;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$C)735;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$D)435;</w:t>
      </w:r>
    </w:p>
    <w:p w:rsidR="00666A05" w:rsidRPr="005328AB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</w:t>
      </w:r>
      <w:r w:rsidR="001F768B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@80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Ставка налога с владельцев транспортных средств для грузовика грузоподъемностью свыше 10 тонн в расчете на 1 лошадиную силу составляет?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10, 5</w:t>
      </w:r>
      <w:r w:rsidR="009C2829" w:rsidRPr="005328AB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1</w:t>
      </w:r>
      <w:r w:rsidR="009C2829" w:rsidRPr="005328AB">
        <w:rPr>
          <w:rFonts w:ascii="Times New Roman Tj" w:hAnsi="Times New Roman Tj"/>
          <w:color w:val="000000" w:themeColor="text1"/>
          <w:sz w:val="28"/>
          <w:szCs w:val="28"/>
        </w:rPr>
        <w:t>1%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15%;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12,5%;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7,5%;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Расчетная ставка по НДС </w:t>
      </w:r>
      <w:r w:rsidR="007716EC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в 2024 год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установлена?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18%;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20%;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9C2829" w:rsidRPr="005328AB">
        <w:rPr>
          <w:rFonts w:ascii="Times New Roman Tj" w:hAnsi="Times New Roman Tj"/>
          <w:color w:val="000000" w:themeColor="text1"/>
          <w:sz w:val="28"/>
          <w:szCs w:val="28"/>
        </w:rPr>
        <w:t>D) 13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@82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Для расчета ставки налога с владельцев транспортных средств базой обложения выступает?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грузоподъемность или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пассажировместимость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транспортного средства;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мощность двигателя;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марка транспортного средства;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пробег транспортного средства (в километрах);</w:t>
      </w:r>
    </w:p>
    <w:p w:rsidR="00666A05" w:rsidRPr="005328AB" w:rsidRDefault="008D19B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E)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@83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Что из перечисленных относится к косвенным налогом? </w:t>
      </w:r>
    </w:p>
    <w:p w:rsidR="00666A05" w:rsidRPr="005328AB" w:rsidRDefault="00983F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налог с продаж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подоходный налог;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земельный налог;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имущество;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налог на прибыль;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@84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Ставка налога на чистой прибыли юридических лиц нерезидентного предприятия составляет;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10%;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20%;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5328AB" w:rsidRDefault="008A753D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@85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Ставка налога на транспорт для легковых автомобилей в расчете на 1 лошадиную силу мощности двигателя составляет?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7,5%;</w:t>
      </w:r>
    </w:p>
    <w:p w:rsidR="00666A05" w:rsidRPr="005328AB" w:rsidRDefault="009C282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1,25%;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6,5%;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2,0%;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@86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налоговый расчет;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налоговая скидка;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налоговый взнос;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налоговый кредит;</w:t>
      </w:r>
    </w:p>
    <w:p w:rsidR="00666A05" w:rsidRPr="005328AB" w:rsidRDefault="00983F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="00BA20E8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все </w:t>
      </w:r>
      <w:r w:rsidR="009C2829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ответы верны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@87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Классификация налогов по виду установления предусматривает выделение налогов?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республиканских и местных;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прогрессивных пропорциональных и регрессивных;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прямых и косвенных;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общих и специальных;</w:t>
      </w:r>
    </w:p>
    <w:p w:rsidR="00666A05" w:rsidRPr="005328AB" w:rsidRDefault="00BA20E8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 правильны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@88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Ставка налога </w:t>
      </w:r>
      <w:r w:rsidR="00BA20E8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с транспорта для автобусов свыше 30 сидячих </w:t>
      </w:r>
      <w:proofErr w:type="gramStart"/>
      <w:r w:rsidR="00BA20E8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мест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?</w:t>
      </w:r>
      <w:proofErr w:type="gramEnd"/>
    </w:p>
    <w:p w:rsidR="00666A05" w:rsidRPr="005328AB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8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,5%;</w:t>
      </w:r>
    </w:p>
    <w:p w:rsidR="00666A05" w:rsidRPr="005328AB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7,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5%;</w:t>
      </w:r>
    </w:p>
    <w:p w:rsidR="00666A05" w:rsidRPr="005328AB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9,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5%;</w:t>
      </w:r>
    </w:p>
    <w:p w:rsidR="00666A05" w:rsidRPr="005328AB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11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1F768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@89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Регрессивный налог это?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$A) налог, средняя ставка которого снижается по мере увеличения доходов налогоплательщика;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 и рост налога;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налог средняя ставка которого возрастает по мере увеличения дохода налогоплательщика;</w:t>
      </w:r>
    </w:p>
    <w:p w:rsidR="00666A05" w:rsidRPr="005328AB" w:rsidRDefault="00983F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E) 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</w:t>
      </w:r>
      <w:proofErr w:type="gramEnd"/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неправильны;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@90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Когда уплачивается бонус коммерческого обнаружения?</w:t>
      </w:r>
    </w:p>
    <w:p w:rsidR="00666A05" w:rsidRPr="005328AB" w:rsidRDefault="00666A05" w:rsidP="00666A05">
      <w:pPr>
        <w:tabs>
          <w:tab w:val="left" w:pos="589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не позднее 90 дней с даты выдачи лицензии;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не позднее 30 дней с даты выдачи лицензии;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не позднее 60 дней с даты выдачи лицензии;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не позднее 50 дней с даты выдачи лицензии;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BA20E8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8A753D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Найдите ставку роялти за добычу за песок, кроме формовочного, стекольного для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фарфоро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-фаянсовой и цементной промышленности.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10%;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7%;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6%;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15%;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A20E8" w:rsidRPr="005328AB">
        <w:rPr>
          <w:rFonts w:ascii="Times New Roman Tj" w:hAnsi="Times New Roman Tj"/>
          <w:color w:val="000000" w:themeColor="text1"/>
          <w:sz w:val="28"/>
          <w:szCs w:val="28"/>
        </w:rPr>
        <w:t>) 5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8A753D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@92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Найдите период, когда уплачивается роялти за воду.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3 месяца;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признается, календарный месяц;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</w:t>
      </w:r>
      <w:r w:rsidR="007600AE" w:rsidRPr="005328AB">
        <w:rPr>
          <w:rFonts w:ascii="Times New Roman Tj" w:hAnsi="Times New Roman Tj"/>
          <w:color w:val="000000" w:themeColor="text1"/>
          <w:sz w:val="28"/>
          <w:szCs w:val="28"/>
        </w:rPr>
        <w:t>алоговым периодом признается месяц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2 месяца;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5 месяца;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По каким вопросам производится камеральный контроль?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Соответствие между сведениями и документами, представленными налогоплательщиком и сведениями, и документами, находящимся у налогового органа;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Регистрация в качестве плательщика налога на добавленную стоимость;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Правомерности использования налоговых режимов;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Правомерности использования налоговых льгот;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правильные;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Кто является основателем налога на добавленную стоимость?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М. Лоре;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А. Смит;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Д.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Рикардо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Дж.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Шумпетер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К. Маркс;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5328AB">
        <w:rPr>
          <w:rFonts w:ascii="Times New Roman Tj" w:hAnsi="Times New Roman Tj"/>
          <w:sz w:val="28"/>
          <w:szCs w:val="28"/>
        </w:rPr>
        <w:t xml:space="preserve">Какие из перечисленных налогов относятся к общегосударственным налогам?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328AB">
        <w:rPr>
          <w:rFonts w:ascii="Times New Roman Tj" w:hAnsi="Times New Roman Tj"/>
          <w:sz w:val="28"/>
          <w:szCs w:val="28"/>
        </w:rPr>
        <w:t>$A) подоходный налог, налог на прибыль, социальный налог;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328AB">
        <w:rPr>
          <w:rFonts w:ascii="Times New Roman Tj" w:hAnsi="Times New Roman Tj"/>
          <w:sz w:val="28"/>
          <w:szCs w:val="28"/>
        </w:rPr>
        <w:t>$B) налоги за природные ресурс, акцизы;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sz w:val="28"/>
          <w:szCs w:val="28"/>
        </w:rPr>
        <w:t xml:space="preserve">$C) налоги за природные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ресурсы, налог </w:t>
      </w:r>
      <w:r w:rsidR="00AB3B92" w:rsidRPr="005328AB">
        <w:rPr>
          <w:rFonts w:ascii="Times New Roman Tj" w:hAnsi="Times New Roman Tj"/>
          <w:color w:val="000000" w:themeColor="text1"/>
          <w:sz w:val="28"/>
          <w:szCs w:val="28"/>
        </w:rPr>
        <w:t>на доход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се ответы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B2531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B3B92" w:rsidRPr="005328AB">
        <w:rPr>
          <w:rFonts w:ascii="Times New Roman Tj" w:hAnsi="Times New Roman Tj"/>
          <w:color w:val="000000" w:themeColor="text1"/>
          <w:sz w:val="28"/>
          <w:szCs w:val="28"/>
        </w:rPr>
        <w:t>ответы неправильны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Налоговая политика — это?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ая политика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составная часть финансового механизма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Налоговая политика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совокупность форм и методов организации финансовых отношений с помощью которых осуществля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ет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ся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распределение и перераспределение ВВП и ВНД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образование централизованных и децентрализованных фондов денежных средств необходимых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для экономического и социального развития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Налоговая политика — это концепция государственной деятельности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области налогов, налогового механизма и управления налоговой системой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AB3B92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 О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ая политика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заранее разработанная система мероприятий,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направленных на максимальный учёт и прогноз поступлений в бюджет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платежей и сборо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– это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— это составная часть финансового механизма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— это форма проявления налоговых отношений он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формы виды и методы организации налоговых отношений,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используемых государством для проведения налоговой политики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Реализация налоговой политики осуществляется посредством налогового механизма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0162E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BA20E8" w:rsidRPr="005328AB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BA20E8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неправильны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Штрафные санкции за нарушения налогового законодательства применяются в следующих случаях: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за не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своевременное предоставления налоговой декларации;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штраф взимается за каждые 30 дней за задержки представления декларации;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с юридических лиц взимается в виде 5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ти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размеров показателя для расчета;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 физических лиц индивидуальных предпринимателей в виде 2 размеров показателя для расчета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 $E) все ответы верны;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Укажите основные элементы налогового механизма: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планирование и прогнозирование;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налоговые инструменты и рычаги;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 налоговое стимулирование, поощрение и санкции;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право, т.е. налоговое законодательство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090D7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$E) все ответы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планирование – это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ая планирование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составная часть финансового механизма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Налоговая планирование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совокупность форм и методов организации финансовых отношений с помощью которых осуществля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ет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ся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распределение и перераспределение ВВП и ВНД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образование централизованных и децентрализованных фондов денежных средств необходимых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для экономического и социального развития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Налоговая п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ланирование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концепция государственной деятельности 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области налогов налогового механизма и управления налоговой системой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5DC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се ответы верны;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ая планирование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заранее разработанная система мероприятий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направленных на максимальный учёт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прогноз поступлений в бюджет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платежей и сборо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@101. 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Укажите основные функции акцизов.</w:t>
      </w:r>
    </w:p>
    <w:p w:rsidR="00666A05" w:rsidRPr="005328AB" w:rsidRDefault="00666A05" w:rsidP="00666A05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Данный налог направлен на сдерживание потребления вредных для здоровья населения продуктов таких как алкоголь и табак;</w:t>
      </w:r>
    </w:p>
    <w:p w:rsidR="00666A05" w:rsidRPr="005328AB" w:rsidRDefault="00666A05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С его помощью в ряде стран осуществляется перераспределение доходов наиболее богатой части населения путем введения акцизов на отдельные особо дорогие товары;</w:t>
      </w:r>
    </w:p>
    <w:p w:rsidR="00666A05" w:rsidRPr="005328AB" w:rsidRDefault="00666A05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это косвенные налоги, включаемые в цену товара и фактически оплачиваемые покупателями хотя юридически плательщиками в казну, выступают организации производящие и реализующие товары;</w:t>
      </w:r>
    </w:p>
    <w:p w:rsidR="00666A05" w:rsidRPr="005328AB" w:rsidRDefault="000162E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 О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5328AB" w:rsidRDefault="00047B79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665DC1" w:rsidRPr="005328AB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5DC1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неправильны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@102. </w:t>
      </w:r>
    </w:p>
    <w:p w:rsidR="00666A05" w:rsidRPr="005328AB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не являются:</w:t>
      </w:r>
    </w:p>
    <w:p w:rsidR="00666A05" w:rsidRPr="005328AB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физический объем подакцизного товара; </w:t>
      </w:r>
    </w:p>
    <w:p w:rsidR="00666A05" w:rsidRPr="005328AB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сумма налогооблагаемой операции определяемой на основе цены розничной реализации подакцизного товара за вычетом налога на добавленную стоимость и акцизов; </w:t>
      </w:r>
    </w:p>
    <w:p w:rsidR="00666A05" w:rsidRPr="005328AB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сумма налогооблагаемой операции, основанная на таможенной стоимости либо на показателе физического объема подакцизного товара определяемой в соответствии с Таможенным кодексом Республики Таджикистан за вычетом налога на добавленную стоимость и акцизов; </w:t>
      </w:r>
    </w:p>
    <w:p w:rsidR="00666A05" w:rsidRPr="005328AB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сумма налогооблагаемой операции, определяемой на основе розничной цены товара за вычетом налога на добавленную стоимость и акцизов – при передаче товаропроизводителем подакцизного товара в качестве натуральной оплаты подарка при передаче заложенных товаров в собственность залогодержателя или обменной операции, а также на безвозмездной основе;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 оборот продукта, валовой доход налогоплательщика, сумма доходов полученных от производство продуктовых продуктов;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@103.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Что обозначает такое понятие как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— это лица, осуществляющие геологические работы и (или) добычу полезных ископаемых, независимо от наличия лицензии(разрешений);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— это содержащееся в недрах природное минеральное вещество в твердом жидком и газообразном состоянии (в том числе подземные воды и лечебные грязи) пригодное для использования в производстве и (или) потреблении;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— это   запасы полезных ископаемых, открытые в пределах контрактной территории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недропользователя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которые утверждены Государственной комиссией Республики Таджикистан по запасам полезных ископаемых и являются экономически эффективными для добычи;</w:t>
      </w:r>
    </w:p>
    <w:p w:rsidR="00666A05" w:rsidRPr="005328AB" w:rsidRDefault="001B200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Недр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пользователи - это комплекс работ связанных </w:t>
      </w:r>
      <w:proofErr w:type="gramStart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  извлечением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полезных ископаемых  из  недр  на  поверхность  а  также  из  техногенных минеральных образований;</w:t>
      </w:r>
    </w:p>
    <w:p w:rsidR="00666A05" w:rsidRPr="005328AB" w:rsidRDefault="001B200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неверны;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Кем устанавливается размер подписного бонуса?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Налоговым комитетом Республики Таджикистан;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Таможенным комитетом Республики Таджикистан;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Правительством Республики Таджикистан;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Президентом Республики Таджикистан; </w:t>
      </w:r>
    </w:p>
    <w:p w:rsidR="00666A05" w:rsidRPr="005328AB" w:rsidRDefault="00F152FA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@105.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полученных им из источников РТ;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за пределами РТ;</w:t>
      </w:r>
    </w:p>
    <w:p w:rsidR="00666A05" w:rsidRPr="005328AB" w:rsidRDefault="0093171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д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оходы и расходы в РТ и за её пределами;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полученных им из источников РТ, и за её пределами;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666A05" w:rsidRPr="005328AB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Укажите налоговые льготы НДС.</w:t>
      </w:r>
    </w:p>
    <w:p w:rsidR="00666A05" w:rsidRPr="005328AB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color w:val="000000" w:themeColor="text1"/>
          <w:sz w:val="28"/>
          <w:szCs w:val="28"/>
          <w:lang w:val="en-US"/>
        </w:rPr>
        <w:t>A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) поставка национальной или иностранной валюты (кроме нумизматических целей, а также ценных бумаг оказание религиозной организацией религиозных и ритуальных услуг;</w:t>
      </w:r>
    </w:p>
    <w:p w:rsidR="00666A05" w:rsidRPr="005328AB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) оказание медицинских услуг за исключением косметологических оказание образовательных услуг;</w:t>
      </w:r>
    </w:p>
    <w:p w:rsidR="00666A05" w:rsidRPr="005328AB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) дошкольного воспитания и обучения общего основного общего среднего образования начального среднего высшего профессионального образования послевузовского профессионального образования дополнительного среднего образования;</w:t>
      </w:r>
    </w:p>
    <w:p w:rsidR="00666A05" w:rsidRPr="005328AB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5328AB">
        <w:rPr>
          <w:color w:val="000000" w:themeColor="text1"/>
          <w:sz w:val="28"/>
          <w:szCs w:val="28"/>
        </w:rPr>
        <w:t>)</w:t>
      </w:r>
      <w:r w:rsidR="00F278A6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поставка подакцизных товаров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AE6737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 $E</w:t>
      </w:r>
      <w:r w:rsidR="00931719" w:rsidRPr="005328AB">
        <w:rPr>
          <w:rFonts w:ascii="Times New Roman Tj" w:hAnsi="Times New Roman Tj"/>
          <w:color w:val="000000" w:themeColor="text1"/>
          <w:sz w:val="28"/>
          <w:szCs w:val="28"/>
        </w:rPr>
        <w:t>) в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се ответы верны;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Ставка налога 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дохода банков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сколько процентов составляет?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color w:val="000000" w:themeColor="text1"/>
          <w:sz w:val="28"/>
          <w:szCs w:val="28"/>
          <w:lang w:val="en-US"/>
        </w:rPr>
        <w:t>A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) 20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) 1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5%;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) 18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2%;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процентов составляет ставка налога на добавленную стоимость связанные с исполнением строительных работ, оказанием услуг общественного питания и образовательных услуг? 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3%;</w:t>
      </w:r>
    </w:p>
    <w:p w:rsidR="00666A05" w:rsidRPr="005328AB" w:rsidRDefault="0093171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7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$D)18%;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неправильны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По объектам недвижимости, расположенным в зонах развития туризма и отдыха, ставки налога устанавливаются?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в 3 кратном размере;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 5 кратном размере;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в 6 кратном размере;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в 2 кратном размере;</w:t>
      </w:r>
    </w:p>
    <w:p w:rsidR="00666A05" w:rsidRPr="005328AB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ответы неправильны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" w:hAnsi="Times New Roman"/>
          <w:color w:val="000000" w:themeColor="text1"/>
          <w:sz w:val="28"/>
          <w:szCs w:val="28"/>
        </w:rPr>
        <w:t xml:space="preserve">Региональный коэффициент регулирующий размер 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уплачиваемого налога на объекты недвижимости</w:t>
      </w:r>
      <w:r w:rsidRPr="005328A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 xml:space="preserve">в городе Душанбе?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$A)1,0;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$B)0,8;</w:t>
      </w:r>
    </w:p>
    <w:p w:rsidR="00666A05" w:rsidRPr="005328AB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$C)0,6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$D)2,0;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0,7;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Кто является плательщиком социального налога?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физические лица;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юридические лица;</w:t>
      </w:r>
    </w:p>
    <w:p w:rsidR="00666A05" w:rsidRPr="005328AB" w:rsidRDefault="00E460D2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компании корпорации и заводы;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физические лица, юридические лица;</w:t>
      </w:r>
    </w:p>
    <w:p w:rsidR="00666A05" w:rsidRPr="005328AB" w:rsidRDefault="00E460D2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Добыча — это?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добыча  -  комплекс  работ,  связанных  с  извлечением  полезных ископаемых,  из  недр  на  поверхность,  а  также  из  техногенных минеральных образований;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содержащееся  в  недрах  природное минеральное  вещество  в  твердом  жидком  и газообразном  состоянии пригодное для использования в производстве и потреблении;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часть  участка  недр  содержащий   природное скопление полезных ископаемых;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запасы  полезных</w:t>
      </w:r>
      <w:proofErr w:type="gram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ископаемых открытые  в  пределах  контрактной  территории  </w:t>
      </w:r>
      <w:r w:rsidR="008E4194" w:rsidRPr="005328AB">
        <w:rPr>
          <w:rFonts w:ascii="Times New Roman Tj" w:hAnsi="Times New Roman Tj"/>
          <w:color w:val="000000" w:themeColor="text1"/>
          <w:sz w:val="28"/>
          <w:szCs w:val="28"/>
        </w:rPr>
        <w:t>недр пользователя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которые  утверждены  Государственной  комиссией  Республики Таджикистан по запасам полезных ископаемых и являются экономически эффективными для добычи;</w:t>
      </w:r>
    </w:p>
    <w:p w:rsidR="00666A05" w:rsidRPr="005328AB" w:rsidRDefault="008E4194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E) </w:t>
      </w:r>
      <w:r w:rsidR="00E460D2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>все</w:t>
      </w:r>
      <w:proofErr w:type="gramEnd"/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460D2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ответы </w:t>
      </w:r>
      <w:r w:rsidR="008B046F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правильны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@113.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На ка</w:t>
      </w:r>
      <w:r w:rsidR="008B046F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кие группы </w:t>
      </w:r>
      <w:proofErr w:type="gramStart"/>
      <w:r w:rsidR="008B046F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подразделяются 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налоги</w:t>
      </w:r>
      <w:proofErr w:type="gramEnd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прямые и косвенные;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прогрессивных пропорциональных и регрессивных;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местные и республиканские;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реальные и личные;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@114.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162 дней;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210 дней;</w:t>
      </w:r>
    </w:p>
    <w:p w:rsidR="00666A05" w:rsidRPr="005328AB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180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дней;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152 дней;</w:t>
      </w:r>
    </w:p>
    <w:p w:rsidR="00666A05" w:rsidRPr="005328AB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@115.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В связи с Указом Президента Республики Таджикистан «Об образовании Главного налогового управления Республики» от 4 января 1992 г. и 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соответствии с Законом Республики Таджикистан «О государственных налоговых органах Республики Таджикистан»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когда были созданы налоговые органы?</w:t>
      </w:r>
    </w:p>
    <w:p w:rsidR="00666A05" w:rsidRPr="005328AB" w:rsidRDefault="008B046F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4 января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1992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$B)10 февраля 1992г;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$C)15 января 1992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$D)8 май 1992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11 августа 1992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Объектам налогообложения налога на прибыль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 доход;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@117.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Кто является субъектом налогообложения подоходного налога?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 Юридические лица, которые имеют объект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 Все физические и юридические лица;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 Физические лица-резиденты;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Все физические лица, которые имеют объект налогообложения;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@118.</w:t>
      </w:r>
    </w:p>
    <w:p w:rsidR="00666A05" w:rsidRPr="005328AB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Если доход физического лице- резидента не превышает размер личного вычета то по какой ставке вычисляется подоходный налог?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="00B8579C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15%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8E4194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B)все</w:t>
      </w:r>
      <w:proofErr w:type="gramEnd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 не</w:t>
      </w:r>
      <w:r w:rsidR="00B8579C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верны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$C)5%;</w:t>
      </w:r>
    </w:p>
    <w:p w:rsidR="00666A05" w:rsidRPr="005328AB" w:rsidRDefault="00B8579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$D)12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@119.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Налогооблагаемый доход в виде заработной платы физического лица- нерезидента по какой ставке облагается? 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$A)25%;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$B)28%;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$C)20;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$D)18%;</w:t>
      </w:r>
    </w:p>
    <w:p w:rsidR="00666A05" w:rsidRPr="005328AB" w:rsidRDefault="00B8579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12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@120.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В каком году был введен налог на прибыль на территории Республики Таджикистан?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$A)1991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$B)1990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$C)1890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$D)1989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1998 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@121.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Укажите ставку налога на прибыль для нерезидентов</w:t>
      </w:r>
      <w:r w:rsidRPr="005328AB">
        <w:rPr>
          <w:bCs/>
          <w:color w:val="000000" w:themeColor="text1"/>
          <w:sz w:val="28"/>
          <w:szCs w:val="28"/>
        </w:rPr>
        <w:t>?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)18%;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)23%;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)25%;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="004D76D6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 2</w:t>
      </w:r>
      <w:r w:rsidR="00B8579C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0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@122.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соответствии чем устанавливаются ставки акцизного налога по подакцизным товарам?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 Таможенным законодательством;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 Налоговым Кодексом Республики Таджикистан;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Товарная номенклатура, внешнеэкономической деятельности;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="004D76D6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 О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тветы 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E76F68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Правительство РТ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@123.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Что является объектом обложения социального налога?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4D76D6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ф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онд заработной платы;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заработная плата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сумма выплат физическим лицам, работающим по найму;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="004D76D6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) в</w:t>
      </w:r>
      <w:r w:rsidR="0039194D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се ответы неправильны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="004D76D6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</w:t>
      </w:r>
      <w:proofErr w:type="gramEnd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неверны;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@124.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Для физических лиц - резидентов, осуществляющих предпринимательскую деятельность на территории Республики Таджикистан, сколько процентов установлена ставка социального взноса?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$A)15%;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$C)20;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$D)18%;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25%;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@125.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Бонус коммерческого обнаружения это - 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Бонус коммерческого обнаружения является </w:t>
      </w:r>
      <w:r w:rsidR="0039194D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пользователи природных </w:t>
      </w:r>
      <w:proofErr w:type="gramStart"/>
      <w:r w:rsidR="0039194D" w:rsidRPr="005328AB">
        <w:rPr>
          <w:rFonts w:ascii="Times New Roman Tj" w:hAnsi="Times New Roman Tj"/>
          <w:color w:val="000000" w:themeColor="text1"/>
          <w:sz w:val="28"/>
          <w:szCs w:val="28"/>
        </w:rPr>
        <w:t>ресурсов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,  </w:t>
      </w:r>
      <w:r w:rsidR="0039194D" w:rsidRPr="005328AB">
        <w:rPr>
          <w:rFonts w:ascii="Times New Roman Tj" w:hAnsi="Times New Roman Tj"/>
          <w:color w:val="000000" w:themeColor="text1"/>
          <w:sz w:val="28"/>
          <w:szCs w:val="28"/>
        </w:rPr>
        <w:t>обратившийся</w:t>
      </w:r>
      <w:proofErr w:type="gramEnd"/>
      <w:r w:rsidR="0039194D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к уполномоченному государственному органу в области геологии о коммерческом обнаружении полезных ископаемых на договорной территории при проведении операции по использованию природных ресурсов в рамках полученных лицензий.    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Бонус  коммерческого</w:t>
      </w:r>
      <w:proofErr w:type="gram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обнаружения  является  разовым  фиксированным  налогом </w:t>
      </w:r>
      <w:r w:rsidR="00595344" w:rsidRPr="005328AB">
        <w:rPr>
          <w:rFonts w:ascii="Times New Roman Tj" w:hAnsi="Times New Roman Tj"/>
          <w:color w:val="000000" w:themeColor="text1"/>
          <w:sz w:val="28"/>
          <w:szCs w:val="28"/>
        </w:rPr>
        <w:t>недр пользователя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за  приобретение  права  недропользования  на территории определенной лицензией (разрешением)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Бонус  коммерческого</w:t>
      </w:r>
      <w:proofErr w:type="gram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обнаружения  является  налогом выплачиваемым </w:t>
      </w:r>
      <w:r w:rsidR="00595344" w:rsidRPr="005328AB">
        <w:rPr>
          <w:rFonts w:ascii="Times New Roman Tj" w:hAnsi="Times New Roman Tj"/>
          <w:color w:val="000000" w:themeColor="text1"/>
          <w:sz w:val="28"/>
          <w:szCs w:val="28"/>
        </w:rPr>
        <w:t>недр пользователем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отдельно  по  каждому  виду  добываемых  на территории Республики Таджикистан полезных ископаемых независимо от  того  были  ли  они  поставлены  (отгружены)  покупателям (получателям) или использованы на собственные нужды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4D76D6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D)в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се</w:t>
      </w:r>
      <w:proofErr w:type="gramEnd"/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 верны;</w:t>
      </w:r>
    </w:p>
    <w:p w:rsidR="00666A05" w:rsidRPr="005328AB" w:rsidRDefault="004D76D6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="0039194D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все ответы правильны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@126.</w:t>
      </w:r>
    </w:p>
    <w:p w:rsidR="00666A05" w:rsidRPr="005328AB" w:rsidRDefault="0039194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Если 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валовой зарплата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резидента</w:t>
      </w:r>
      <w:proofErr w:type="gram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который работает в фирме 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составляет 3500 сом, сколько сом он обязан уплачивает социальный налог?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$A)35 сом;</w:t>
      </w:r>
    </w:p>
    <w:p w:rsidR="00666A05" w:rsidRPr="005328AB" w:rsidRDefault="0039194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$B)70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$C)20 сом;</w:t>
      </w:r>
    </w:p>
    <w:p w:rsidR="00666A05" w:rsidRPr="005328AB" w:rsidRDefault="0039194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12%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@127.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Валовой доход резидента </w:t>
      </w:r>
      <w:r w:rsidR="00595344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работающий в фирме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за месяц составляет 2000 сом. В </w:t>
      </w:r>
      <w:r w:rsidR="00595344" w:rsidRPr="005328AB">
        <w:rPr>
          <w:rFonts w:ascii="Times New Roman Tj" w:hAnsi="Times New Roman Tj"/>
          <w:color w:val="000000" w:themeColor="text1"/>
          <w:sz w:val="28"/>
          <w:szCs w:val="28"/>
        </w:rPr>
        <w:t>соответствии с НКРТ сколько сом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он обязан уплачивать социальный налог?</w:t>
      </w:r>
    </w:p>
    <w:p w:rsidR="00666A05" w:rsidRPr="005328AB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95344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$A)4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0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$B)15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$C)20 сом;</w:t>
      </w:r>
    </w:p>
    <w:p w:rsidR="00666A05" w:rsidRPr="005328AB" w:rsidRDefault="0039194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$D) 24 сом</w:t>
      </w:r>
      <w:r w:rsidR="00666A05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$E) 25</w:t>
      </w:r>
      <w:r w:rsidR="0039194D"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сом</w:t>
      </w:r>
      <w:r w:rsidRPr="005328AB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@128.  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За апрель месяц налог на прибыль предприятия составить 140,0тыс.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, а текущие платежи налога на прибыль 110,0 тыс.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. Какая сумма будет уплачена предприятиям.?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140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$B) 110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595344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50 тыс. </w:t>
      </w:r>
      <w:proofErr w:type="spellStart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никакого платежа предприятия не внесет;</w:t>
      </w:r>
    </w:p>
    <w:p w:rsidR="00666A05" w:rsidRPr="005328AB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E)  </w:t>
      </w:r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>все</w:t>
      </w:r>
      <w:proofErr w:type="gramEnd"/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ответы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неверны;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@129. 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Ювелирный завод реализовал подакцизный товар магазину на сумму</w:t>
      </w:r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30000 </w:t>
      </w:r>
      <w:proofErr w:type="spellStart"/>
      <w:proofErr w:type="gramStart"/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 с</w:t>
      </w:r>
      <w:proofErr w:type="gramEnd"/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учетом </w:t>
      </w:r>
      <w:proofErr w:type="spellStart"/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>аксиз</w:t>
      </w:r>
      <w:proofErr w:type="spellEnd"/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и НДС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, ст</w:t>
      </w:r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>авка акцизного налога 5%, НДС 14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%. Какую сумму составит акцизный налог?</w:t>
      </w:r>
    </w:p>
    <w:p w:rsidR="00666A05" w:rsidRPr="005328AB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126,4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120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,0 </w:t>
      </w:r>
      <w:proofErr w:type="spellStart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21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0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,5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121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,6 </w:t>
      </w:r>
      <w:proofErr w:type="spellStart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Размер коэффициента по налогу на имущества в г. Гиссар составляет?</w:t>
      </w:r>
    </w:p>
    <w:p w:rsidR="00666A05" w:rsidRPr="005328AB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0,1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$B)0, 5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0,6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0, 3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0,4;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Кто является плательщиками налога на недвижимое имущество?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здания, жилые дома, помещения, дачи, гаражи;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владельцы транспортных средств;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собственники (пользователи) объектов недвижимости;</w:t>
      </w:r>
    </w:p>
    <w:p w:rsidR="00666A05" w:rsidRPr="005328AB" w:rsidRDefault="00666A05" w:rsidP="00666A05">
      <w:pPr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объекты незавершенного строительства;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F00CF3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правильны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666A05" w:rsidRPr="005328AB" w:rsidRDefault="00666A05" w:rsidP="00666A05">
      <w:pPr>
        <w:spacing w:after="0" w:line="240" w:lineRule="auto"/>
        <w:ind w:right="-540"/>
        <w:jc w:val="both"/>
        <w:rPr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Налог на объект недвижимости представляет для 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подсобных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помещений физических лиц, не используемых для предпринимательской деятельности, скольким 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 xml:space="preserve">процентам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занимаемой ими площади?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45%;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55%;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50%;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35%;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25%;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666A05" w:rsidRPr="005328AB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 каких случаях применяются штрафные санкции за нарушения налогового законодательства?</w:t>
      </w:r>
    </w:p>
    <w:p w:rsidR="00666A05" w:rsidRPr="005328AB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0" w:name="_Hlk87776900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bookmarkEnd w:id="0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за несвоевременное предоставления налоговой декларации;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штраф взимается за каждые 30 дней за задержки представления декларации;</w:t>
      </w:r>
    </w:p>
    <w:p w:rsidR="00666A05" w:rsidRPr="005328AB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$C) с юридических лиц взимается в виде 5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ти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размеров показателя для расчета;</w:t>
      </w:r>
    </w:p>
    <w:p w:rsidR="00666A05" w:rsidRPr="005328AB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$D) с физических лиц индивидуальных предпринимателей в виде 2 </w:t>
      </w:r>
      <w:r w:rsidR="00AE6737" w:rsidRPr="005328AB">
        <w:rPr>
          <w:rFonts w:ascii="Times New Roman Tj" w:hAnsi="Times New Roman Tj"/>
          <w:color w:val="000000" w:themeColor="text1"/>
          <w:sz w:val="28"/>
          <w:szCs w:val="28"/>
        </w:rPr>
        <w:t>размеров показателя для расчета</w:t>
      </w:r>
      <w:r w:rsidR="00AE6737" w:rsidRPr="005328A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666A05" w:rsidRPr="005328AB" w:rsidRDefault="00D27DAA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@134.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Разработка налогового прогнозирования на среднесрочную перспективу включает?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$A) оценку доходности и обеспеченности регионов;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$B) прогнозирование социально-экономических потребностей территорий;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$C) прогнозирование объемов налогового поступления с учётом темпов экономического роста региона;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$D) учёт изменений производственной и социальной инфраструктуры;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</w:t>
      </w:r>
      <w:r w:rsidR="00D27DAA" w:rsidRPr="005328AB">
        <w:rPr>
          <w:rFonts w:ascii="Times New Roman Tj" w:hAnsi="Times New Roman Tj"/>
          <w:color w:val="000000" w:themeColor="text1"/>
          <w:sz w:val="28"/>
          <w:szCs w:val="28"/>
        </w:rPr>
        <w:t>еты верны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5328AB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@135.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В каких годах в РТ впервые стали осуществлять планирование Государственного бюджета по доходам и расходам на Среднесрочный период?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$A)2001-2003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$B)1999-2002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$C)2003-2005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$D)1994-1997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5328AB" w:rsidRDefault="00D27D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Налоговая ставка по подоходному налогу не для основного места работы составляет?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)13%;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)25%;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)15%;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)12%;</w:t>
      </w:r>
    </w:p>
    <w:p w:rsidR="00666A05" w:rsidRPr="005328AB" w:rsidRDefault="002C1E2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E) 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</w:t>
      </w:r>
      <w:proofErr w:type="gramEnd"/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не правильны;</w:t>
      </w:r>
      <w:r w:rsidR="00666A0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@137.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 на прибыль представляет собой?</w:t>
      </w:r>
    </w:p>
    <w:p w:rsidR="00666A05" w:rsidRPr="005328AB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1" w:name="_Hlk87778134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прямой налог, взи</w:t>
      </w:r>
      <w:r w:rsidR="00B818F6" w:rsidRPr="005328AB">
        <w:rPr>
          <w:rFonts w:ascii="Times New Roman Tj" w:hAnsi="Times New Roman Tj"/>
          <w:color w:val="000000" w:themeColor="text1"/>
          <w:sz w:val="28"/>
          <w:szCs w:val="28"/>
        </w:rPr>
        <w:t>маемый непосредственно с дохода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кос</w:t>
      </w:r>
      <w:r w:rsidR="00B818F6" w:rsidRPr="005328AB">
        <w:rPr>
          <w:rFonts w:ascii="Times New Roman Tj" w:hAnsi="Times New Roman Tj"/>
          <w:color w:val="000000" w:themeColor="text1"/>
          <w:sz w:val="28"/>
          <w:szCs w:val="28"/>
        </w:rPr>
        <w:t>венный налог, взимаемый с прибыли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юридических лиц;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прямой налог</w:t>
      </w:r>
      <w:r w:rsidR="00B818F6" w:rsidRPr="005328AB">
        <w:rPr>
          <w:rFonts w:ascii="Times New Roman Tj" w:hAnsi="Times New Roman Tj"/>
          <w:color w:val="000000" w:themeColor="text1"/>
          <w:sz w:val="28"/>
          <w:szCs w:val="28"/>
        </w:rPr>
        <w:t>, который выплачивают юридически лица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лица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прямой налог на все доходы;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косв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>енный налог на все виды доходов;</w:t>
      </w:r>
    </w:p>
    <w:bookmarkEnd w:id="1"/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@138.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Плательщиками земельного налога являются?</w:t>
      </w:r>
    </w:p>
    <w:p w:rsidR="00666A05" w:rsidRPr="005328AB" w:rsidRDefault="00666A05" w:rsidP="00666A05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продукции, перешедшие на общий налоговый режим;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землепользователи;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пользователи и арендаторы земли;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лица, использующие специальные или льготные налоговые режимы;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" w:hAnsi="Times New Roman"/>
          <w:color w:val="000000" w:themeColor="text1"/>
          <w:sz w:val="28"/>
          <w:szCs w:val="28"/>
        </w:rPr>
        <w:t>Что является налоговой базой для исчисления земельного налога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площадь земельного участка;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кадастровая оценка земель;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региональный коэффициент;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территория заповедников;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площадь дома;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@140.</w:t>
      </w:r>
    </w:p>
    <w:p w:rsidR="00666A05" w:rsidRPr="005328AB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" w:hAnsi="Times New Roman"/>
          <w:color w:val="000000" w:themeColor="text1"/>
          <w:sz w:val="28"/>
          <w:szCs w:val="28"/>
        </w:rPr>
        <w:t>Плательщиками единого налога признаются?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производители строительных материалов;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производители продуктов общественного питания;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производители бытовых отходов;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</w:t>
      </w:r>
      <w:r w:rsidR="00B818F6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ользователи транспортных </w:t>
      </w:r>
      <w:proofErr w:type="spellStart"/>
      <w:r w:rsidR="00B818F6" w:rsidRPr="005328AB">
        <w:rPr>
          <w:rFonts w:ascii="Times New Roman Tj" w:hAnsi="Times New Roman Tj"/>
          <w:color w:val="000000" w:themeColor="text1"/>
          <w:sz w:val="28"/>
          <w:szCs w:val="28"/>
        </w:rPr>
        <w:t>средсв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>г</w:t>
      </w:r>
      <w:proofErr w:type="spellEnd"/>
      <w:r w:rsidR="008A753D"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@141.</w:t>
      </w:r>
    </w:p>
    <w:p w:rsidR="00666A05" w:rsidRPr="005328AB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От каких налогов освобождается плательщик единого налога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66BBA" w:rsidRPr="005328AB">
        <w:rPr>
          <w:rFonts w:ascii="Times New Roman Tj" w:hAnsi="Times New Roman Tj"/>
          <w:color w:val="000000" w:themeColor="text1"/>
          <w:sz w:val="28"/>
          <w:szCs w:val="28"/>
        </w:rPr>
        <w:t>земельный налог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B818F6" w:rsidRPr="005328AB">
        <w:rPr>
          <w:rFonts w:ascii="Times New Roman Tj" w:hAnsi="Times New Roman Tj"/>
          <w:color w:val="000000" w:themeColor="text1"/>
          <w:sz w:val="28"/>
          <w:szCs w:val="28"/>
        </w:rPr>
        <w:t>) налог с дох</w:t>
      </w:r>
      <w:r w:rsidR="00966BBA" w:rsidRPr="005328AB">
        <w:rPr>
          <w:rFonts w:ascii="Times New Roman Tj" w:hAnsi="Times New Roman Tj"/>
          <w:color w:val="000000" w:themeColor="text1"/>
          <w:sz w:val="28"/>
          <w:szCs w:val="28"/>
        </w:rPr>
        <w:t>од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966BBA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966BBA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акцизный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налог</w:t>
      </w:r>
      <w:proofErr w:type="gram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налог с продаж;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B818F6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верны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@142.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единого налога является?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календарный год;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календарный месяц;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квартал;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AE6737" w:rsidRPr="005328A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)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каждые полгода;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полтора года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налога на игорный бизнес являются?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5328AB">
        <w:rPr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юридические и физические лица;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индивидуальный предприниматель;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организации;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иностранные организации;</w:t>
      </w:r>
    </w:p>
    <w:p w:rsidR="00666A05" w:rsidRPr="005328AB" w:rsidRDefault="008A753D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C19B1" w:rsidRPr="005328AB">
        <w:rPr>
          <w:rFonts w:ascii="Times New Roman Tj" w:hAnsi="Times New Roman Tj"/>
          <w:color w:val="000000" w:themeColor="text1"/>
          <w:sz w:val="28"/>
          <w:szCs w:val="28"/>
        </w:rPr>
        <w:t>) все ответы верны</w:t>
      </w:r>
      <w:r w:rsidR="00666A05"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Применение упрощенного режима налогообложения для субъектов игорного бизнеса освобождает от уплаты каких налогов?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3C19B1" w:rsidRPr="005328AB">
        <w:rPr>
          <w:rFonts w:ascii="Times New Roman Tj" w:hAnsi="Times New Roman Tj"/>
          <w:color w:val="000000" w:themeColor="text1"/>
          <w:sz w:val="28"/>
          <w:szCs w:val="28"/>
        </w:rPr>
        <w:t>) подоходный налог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налога на прибыль от игорного бизнеса;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налога с пользователей автомобильных дорог;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 подоходного налога непосредственно с доходов от игорного бизнеса индивидуального предпринимателя, функционирующего на основании свидетельства;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2" w:name="_Hlk88382620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Валовой доход резидента Махмудова Ф. в текущем месяце от основной работы составляет 1000 сом. Найдите сколько сом Махмудов Ф. обязан уплачивать подоходный и социальный налог</w:t>
      </w:r>
      <w:bookmarkEnd w:id="2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)116,9 сомон;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)118,9 сомон;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)115,5 сомон;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)110,5сомон;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C19B1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@146.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Валовой доход резидента Азизова А. в текущем месяце от основной работы составляет 3500 сом. Найдите сколько сом. Азизов А. обязан уплачивать подоходный и социальный налог?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)338,65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)438,65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)558,45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)225,52сом;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C19B1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Найдите правильный ответ. Ахмедов А. в г. Душанбе владеет земельный участок размер которого составляет 600 м</w:t>
      </w:r>
      <w:r w:rsidRPr="005328AB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определите размер причитающего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зем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. участка?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)66,189;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)77,189;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)65,189;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)67,150;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44FFA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@148.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Расулов Б.  городе Худжанд имеет в собственности жилой дом, площадь которого составляет 85 м</w:t>
      </w:r>
      <w:r w:rsidRPr="005328AB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определите размер причитающего налога?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)122,4;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)123,4;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)120,4;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)118,4;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44FFA" w:rsidRPr="005328AB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@149.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Индивидуальный предприниматель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Султонов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А. в городе Куляб имеет в собственности торговое помещение площадь которого составляет 55 м</w:t>
      </w:r>
      <w:r w:rsidRPr="005328AB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, определите размер налога на имущество у </w:t>
      </w:r>
      <w:proofErr w:type="spell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Султонова</w:t>
      </w:r>
      <w:proofErr w:type="spell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)415,5;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)335,6;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)332,5;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)336,6;</w:t>
      </w:r>
    </w:p>
    <w:p w:rsidR="00666A05" w:rsidRPr="005328AB" w:rsidRDefault="00244FFA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5328AB">
        <w:rPr>
          <w:rFonts w:ascii="Times New Roman Tj" w:hAnsi="Times New Roman Tj"/>
          <w:color w:val="000000" w:themeColor="text1"/>
          <w:sz w:val="28"/>
          <w:szCs w:val="28"/>
        </w:rPr>
        <w:t>E)все</w:t>
      </w:r>
      <w:proofErr w:type="gramEnd"/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 неверны</w:t>
      </w:r>
      <w:r w:rsidR="00666A05"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@150.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Сафаров А. в городе Душанбе имеет в собственности жилой дом размер которого составляет 90 м</w:t>
      </w:r>
      <w:r w:rsidRPr="005328AB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 xml:space="preserve"> какую сумму Сафаров А. должен платить налог за своё имущество?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)162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)125сом;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)172 сом;</w:t>
      </w:r>
    </w:p>
    <w:p w:rsidR="00666A05" w:rsidRPr="005328AB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328A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328AB">
        <w:rPr>
          <w:rFonts w:ascii="Times New Roman Tj" w:hAnsi="Times New Roman Tj"/>
          <w:color w:val="000000" w:themeColor="text1"/>
          <w:sz w:val="28"/>
          <w:szCs w:val="28"/>
        </w:rPr>
        <w:t>)150 сом;</w:t>
      </w:r>
    </w:p>
    <w:p w:rsidR="00666A05" w:rsidRPr="00666A05" w:rsidRDefault="00244FFA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28AB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666A05" w:rsidRPr="005328AB">
        <w:rPr>
          <w:rFonts w:ascii="Times New Roman" w:hAnsi="Times New Roman"/>
          <w:color w:val="000000" w:themeColor="text1"/>
          <w:sz w:val="28"/>
          <w:szCs w:val="28"/>
        </w:rPr>
        <w:t>;</w:t>
      </w:r>
      <w:bookmarkStart w:id="3" w:name="_GoBack"/>
      <w:bookmarkEnd w:id="3"/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rPr>
          <w:color w:val="000000" w:themeColor="text1"/>
        </w:rPr>
      </w:pPr>
    </w:p>
    <w:p w:rsidR="00666A05" w:rsidRPr="00666A05" w:rsidRDefault="00666A05">
      <w:pPr>
        <w:rPr>
          <w:color w:val="000000" w:themeColor="text1"/>
        </w:rPr>
      </w:pPr>
    </w:p>
    <w:sectPr w:rsidR="00666A05" w:rsidRPr="00666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1F91"/>
    <w:multiLevelType w:val="hybridMultilevel"/>
    <w:tmpl w:val="6B726A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261E"/>
    <w:multiLevelType w:val="hybridMultilevel"/>
    <w:tmpl w:val="A15AA3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A05"/>
    <w:rsid w:val="000162E0"/>
    <w:rsid w:val="00047B79"/>
    <w:rsid w:val="00090D71"/>
    <w:rsid w:val="00153FE5"/>
    <w:rsid w:val="001B2008"/>
    <w:rsid w:val="001D6036"/>
    <w:rsid w:val="001F768B"/>
    <w:rsid w:val="00244FFA"/>
    <w:rsid w:val="002C1CAA"/>
    <w:rsid w:val="002C1E2A"/>
    <w:rsid w:val="00302784"/>
    <w:rsid w:val="0039194D"/>
    <w:rsid w:val="003B3C11"/>
    <w:rsid w:val="003C19B1"/>
    <w:rsid w:val="00430A7A"/>
    <w:rsid w:val="0046786A"/>
    <w:rsid w:val="004D5CF0"/>
    <w:rsid w:val="004D76D6"/>
    <w:rsid w:val="005328AB"/>
    <w:rsid w:val="0056700B"/>
    <w:rsid w:val="00595344"/>
    <w:rsid w:val="006072C9"/>
    <w:rsid w:val="00665DC1"/>
    <w:rsid w:val="00666A05"/>
    <w:rsid w:val="00714DCD"/>
    <w:rsid w:val="00726D8F"/>
    <w:rsid w:val="007600AE"/>
    <w:rsid w:val="007716EC"/>
    <w:rsid w:val="007B6AFC"/>
    <w:rsid w:val="008415DF"/>
    <w:rsid w:val="0084654E"/>
    <w:rsid w:val="0089770D"/>
    <w:rsid w:val="008A753D"/>
    <w:rsid w:val="008B046F"/>
    <w:rsid w:val="008D19BF"/>
    <w:rsid w:val="008E4194"/>
    <w:rsid w:val="008F2260"/>
    <w:rsid w:val="00905A2D"/>
    <w:rsid w:val="00915105"/>
    <w:rsid w:val="009313C2"/>
    <w:rsid w:val="00931719"/>
    <w:rsid w:val="00966BBA"/>
    <w:rsid w:val="00983F3D"/>
    <w:rsid w:val="00997F8D"/>
    <w:rsid w:val="009B2531"/>
    <w:rsid w:val="009C2829"/>
    <w:rsid w:val="009D4631"/>
    <w:rsid w:val="00A47C5C"/>
    <w:rsid w:val="00AB3B92"/>
    <w:rsid w:val="00AC0534"/>
    <w:rsid w:val="00AD4B3F"/>
    <w:rsid w:val="00AE6737"/>
    <w:rsid w:val="00B4724D"/>
    <w:rsid w:val="00B818F6"/>
    <w:rsid w:val="00B8579C"/>
    <w:rsid w:val="00BA20E8"/>
    <w:rsid w:val="00BA64EC"/>
    <w:rsid w:val="00BF60EE"/>
    <w:rsid w:val="00C41B76"/>
    <w:rsid w:val="00CD23FF"/>
    <w:rsid w:val="00D20D39"/>
    <w:rsid w:val="00D20E55"/>
    <w:rsid w:val="00D27DAA"/>
    <w:rsid w:val="00D83035"/>
    <w:rsid w:val="00E01738"/>
    <w:rsid w:val="00E20E69"/>
    <w:rsid w:val="00E40679"/>
    <w:rsid w:val="00E460D2"/>
    <w:rsid w:val="00E76F68"/>
    <w:rsid w:val="00EA7BFC"/>
    <w:rsid w:val="00F00CF3"/>
    <w:rsid w:val="00F152FA"/>
    <w:rsid w:val="00F278A6"/>
    <w:rsid w:val="00F73690"/>
    <w:rsid w:val="00FB0E6C"/>
    <w:rsid w:val="00FB3811"/>
    <w:rsid w:val="00FD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0FA2"/>
  <w15:chartTrackingRefBased/>
  <w15:docId w15:val="{FC6B859C-0B0A-4F7C-95F6-A596974D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6A05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6A0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A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6A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666A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666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1"/>
    <w:locked/>
    <w:rsid w:val="00666A05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666A05"/>
    <w:pPr>
      <w:widowControl w:val="0"/>
      <w:shd w:val="clear" w:color="auto" w:fill="FFFFFF"/>
      <w:spacing w:before="900" w:after="360" w:line="211" w:lineRule="exact"/>
      <w:ind w:hanging="5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30</Pages>
  <Words>6212</Words>
  <Characters>35411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ЩАХНОЗА</dc:creator>
  <cp:keywords/>
  <dc:description/>
  <cp:lastModifiedBy>Администратор</cp:lastModifiedBy>
  <cp:revision>61</cp:revision>
  <dcterms:created xsi:type="dcterms:W3CDTF">2021-11-28T09:24:00Z</dcterms:created>
  <dcterms:modified xsi:type="dcterms:W3CDTF">2025-04-30T06:16:00Z</dcterms:modified>
</cp:coreProperties>
</file>